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07C" w:rsidRDefault="0057116C" w:rsidP="002D118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center"/>
        <w:rPr>
          <w:rFonts w:ascii="Times New Roman" w:eastAsia="Times New Roman" w:hAnsi="Times New Roman"/>
          <w:b/>
          <w:iCs/>
          <w:color w:val="000000"/>
          <w:sz w:val="28"/>
        </w:rPr>
      </w:pPr>
      <w:r w:rsidRPr="002D118B">
        <w:rPr>
          <w:rFonts w:ascii="Times New Roman" w:eastAsia="Times New Roman" w:hAnsi="Times New Roman"/>
          <w:b/>
          <w:iCs/>
          <w:color w:val="000000"/>
          <w:sz w:val="28"/>
        </w:rPr>
        <w:t>Информация</w:t>
      </w:r>
      <w:r w:rsidR="00FC5CCD" w:rsidRPr="002D118B">
        <w:rPr>
          <w:rFonts w:ascii="Times New Roman" w:eastAsia="Times New Roman" w:hAnsi="Times New Roman"/>
          <w:b/>
          <w:iCs/>
          <w:color w:val="000000"/>
          <w:sz w:val="28"/>
        </w:rPr>
        <w:t xml:space="preserve"> о количестве многодетных семей, которым оказана единовременная помощь при возникновении экстремальной жизненной ситуации, и расходах бюджета автономного округа на данные цели </w:t>
      </w:r>
      <w:r w:rsidR="002D118B" w:rsidRPr="002D118B">
        <w:rPr>
          <w:rFonts w:ascii="Times New Roman" w:eastAsia="Times New Roman" w:hAnsi="Times New Roman"/>
          <w:b/>
          <w:iCs/>
          <w:color w:val="000000"/>
          <w:sz w:val="28"/>
        </w:rPr>
        <w:br/>
      </w:r>
      <w:r w:rsidR="00FC5CCD" w:rsidRPr="002D118B">
        <w:rPr>
          <w:rFonts w:ascii="Times New Roman" w:eastAsia="Times New Roman" w:hAnsi="Times New Roman"/>
          <w:b/>
          <w:iCs/>
          <w:color w:val="000000"/>
          <w:sz w:val="28"/>
        </w:rPr>
        <w:t>(за 2024 г</w:t>
      </w:r>
      <w:r w:rsidRPr="002D118B">
        <w:rPr>
          <w:rFonts w:ascii="Times New Roman" w:eastAsia="Times New Roman" w:hAnsi="Times New Roman"/>
          <w:b/>
          <w:iCs/>
          <w:color w:val="000000"/>
          <w:sz w:val="28"/>
        </w:rPr>
        <w:t xml:space="preserve">од и по состоянию на 1 августа </w:t>
      </w:r>
      <w:r w:rsidR="009D41AB">
        <w:rPr>
          <w:rFonts w:ascii="Times New Roman" w:eastAsia="Times New Roman" w:hAnsi="Times New Roman"/>
          <w:b/>
          <w:iCs/>
          <w:color w:val="000000"/>
          <w:sz w:val="28"/>
        </w:rPr>
        <w:t>2025 года)</w:t>
      </w:r>
    </w:p>
    <w:p w:rsidR="002D118B" w:rsidRPr="002D118B" w:rsidRDefault="002D118B" w:rsidP="002D118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E1007C" w:rsidRDefault="00FC5C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right="1" w:firstLine="709"/>
        <w:jc w:val="both"/>
      </w:pPr>
      <w:r>
        <w:rPr>
          <w:rFonts w:ascii="Times New Roman" w:eastAsia="Times New Roman" w:hAnsi="Times New Roman"/>
          <w:color w:val="000000"/>
          <w:sz w:val="28"/>
        </w:rPr>
        <w:t>В случае обстоятельств, объективно нарушающих жизнедеятельность граждан, законодательством автономного округа</w:t>
      </w:r>
      <w:r>
        <w:rPr>
          <w:rStyle w:val="afb"/>
        </w:rPr>
        <w:footnoteReference w:id="1"/>
      </w:r>
      <w:r>
        <w:rPr>
          <w:rFonts w:ascii="Times New Roman" w:eastAsia="Times New Roman" w:hAnsi="Times New Roman"/>
          <w:color w:val="000000"/>
          <w:sz w:val="28"/>
        </w:rPr>
        <w:t xml:space="preserve"> предусмотрено предоставление единовременной помощи при возникновении экстремальной жизненной ситуации (далее - единовременная помощь).</w:t>
      </w:r>
    </w:p>
    <w:p w:rsidR="00E1007C" w:rsidRDefault="00FC5C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</w:pPr>
      <w:r>
        <w:rPr>
          <w:rFonts w:ascii="Times New Roman" w:eastAsia="Times New Roman" w:hAnsi="Times New Roman"/>
          <w:color w:val="000000"/>
          <w:sz w:val="28"/>
        </w:rPr>
        <w:t xml:space="preserve">Единовременная помощь оказывается при наличии документально подтвержденных сведений о факте постоянного проживания на территории автономного округа не менее 10 лет, среднедушевого дохода ниже полуторакратной величины прожиточного минимума на душу населения, установленной в автономном округе, а также одной из экстремальных жизненных ситуаций. </w:t>
      </w:r>
    </w:p>
    <w:p w:rsidR="00E1007C" w:rsidRDefault="00FC5C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В 2024 году единовременная помощь предоставлена 824 многодетным семьям на общую сумму 16 000,0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тыс.руб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.   По состоянию на 1 августа 2025 года единовременная помощь предоставлена 629 многодетным семьям </w:t>
      </w:r>
      <w:r>
        <w:rPr>
          <w:rFonts w:ascii="Times New Roman" w:eastAsia="Times New Roman" w:hAnsi="Times New Roman"/>
          <w:color w:val="000000"/>
          <w:sz w:val="28"/>
        </w:rPr>
        <w:br/>
        <w:t>на общую сумму более 13 000,0 тыс. руб.</w:t>
      </w:r>
    </w:p>
    <w:p w:rsidR="00E1007C" w:rsidRDefault="00FC5C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Таким образом, объем поддержки населению обеспечивается </w:t>
      </w:r>
      <w:r>
        <w:rPr>
          <w:rFonts w:ascii="Times New Roman" w:eastAsia="Times New Roman" w:hAnsi="Times New Roman"/>
          <w:color w:val="000000"/>
          <w:sz w:val="28"/>
        </w:rPr>
        <w:br/>
        <w:t xml:space="preserve">не только на обязательства, установленные федеральными </w:t>
      </w:r>
      <w:r>
        <w:rPr>
          <w:rFonts w:ascii="Times New Roman" w:eastAsia="Times New Roman" w:hAnsi="Times New Roman"/>
          <w:color w:val="000000"/>
          <w:sz w:val="28"/>
        </w:rPr>
        <w:br/>
        <w:t xml:space="preserve">и региональными нормативными правовыми актам, но также </w:t>
      </w:r>
      <w:r>
        <w:rPr>
          <w:rFonts w:ascii="Times New Roman" w:eastAsia="Times New Roman" w:hAnsi="Times New Roman"/>
          <w:color w:val="000000"/>
          <w:sz w:val="28"/>
        </w:rPr>
        <w:br/>
        <w:t xml:space="preserve">и на реализацию </w:t>
      </w:r>
      <w:r>
        <w:rPr>
          <w:rFonts w:ascii="Times New Roman" w:eastAsia="Times New Roman" w:hAnsi="Times New Roman"/>
          <w:color w:val="000000"/>
          <w:sz w:val="28"/>
          <w:szCs w:val="28"/>
        </w:rPr>
        <w:t>значимых целей и задач, определенных Президентом Российской Федерации.</w:t>
      </w:r>
    </w:p>
    <w:p w:rsidR="00E1007C" w:rsidRDefault="00E100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1007C" w:rsidRDefault="00E100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1007C" w:rsidRDefault="00E100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1007C" w:rsidRDefault="00E100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1007C" w:rsidRDefault="00E100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1007C" w:rsidRDefault="00E100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1007C" w:rsidRDefault="00E100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1007C" w:rsidRDefault="00E100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1007C" w:rsidRDefault="00E100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1007C" w:rsidRDefault="00E100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1007C" w:rsidRDefault="00E100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sectPr w:rsidR="00E1007C" w:rsidSect="002D118B">
      <w:headerReference w:type="default" r:id="rId7"/>
      <w:pgSz w:w="11906" w:h="16838"/>
      <w:pgMar w:top="567" w:right="850" w:bottom="1134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60E" w:rsidRDefault="0041260E">
      <w:pPr>
        <w:spacing w:after="0" w:line="240" w:lineRule="auto"/>
      </w:pPr>
      <w:r>
        <w:separator/>
      </w:r>
    </w:p>
  </w:endnote>
  <w:endnote w:type="continuationSeparator" w:id="0">
    <w:p w:rsidR="0041260E" w:rsidRDefault="00412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60E" w:rsidRDefault="0041260E">
      <w:pPr>
        <w:spacing w:after="0" w:line="240" w:lineRule="auto"/>
      </w:pPr>
      <w:r>
        <w:separator/>
      </w:r>
    </w:p>
  </w:footnote>
  <w:footnote w:type="continuationSeparator" w:id="0">
    <w:p w:rsidR="0041260E" w:rsidRDefault="0041260E">
      <w:pPr>
        <w:spacing w:after="0" w:line="240" w:lineRule="auto"/>
      </w:pPr>
      <w:r>
        <w:continuationSeparator/>
      </w:r>
    </w:p>
  </w:footnote>
  <w:footnote w:id="1">
    <w:p w:rsidR="00E1007C" w:rsidRDefault="00FC5CCD">
      <w:pPr>
        <w:pStyle w:val="af9"/>
        <w:jc w:val="both"/>
      </w:pPr>
      <w:r>
        <w:rPr>
          <w:rStyle w:val="af5"/>
        </w:rPr>
        <w:footnoteRef/>
      </w:r>
      <w:r>
        <w:t xml:space="preserve"> </w:t>
      </w:r>
      <w:r>
        <w:rPr>
          <w:rFonts w:ascii="Times New Roman" w:eastAsia="Times New Roman" w:hAnsi="Times New Roman"/>
          <w:color w:val="000000"/>
        </w:rPr>
        <w:t>Закон Ханты-Мансийского автономного округа - Югры от 24.12.2007 № 197-оз «О государственной социальной помощи и дополнительных мерах социальной помощи населению Ханты-Мансийского автономного округа – Югры»;</w:t>
      </w:r>
    </w:p>
    <w:p w:rsidR="00E1007C" w:rsidRDefault="0057116C">
      <w:pPr>
        <w:pStyle w:val="af9"/>
        <w:jc w:val="both"/>
      </w:pPr>
      <w:r>
        <w:rPr>
          <w:rFonts w:ascii="Times New Roman" w:eastAsia="Times New Roman" w:hAnsi="Times New Roman"/>
          <w:color w:val="000000"/>
        </w:rPr>
        <w:t xml:space="preserve">   </w:t>
      </w:r>
      <w:r w:rsidR="00FC5CCD">
        <w:rPr>
          <w:rFonts w:ascii="Times New Roman" w:eastAsia="Times New Roman" w:hAnsi="Times New Roman"/>
          <w:color w:val="000000"/>
        </w:rPr>
        <w:t>постановление Правительства Ханты-Мансийского автономного окру</w:t>
      </w:r>
      <w:r>
        <w:rPr>
          <w:rFonts w:ascii="Times New Roman" w:eastAsia="Times New Roman" w:hAnsi="Times New Roman"/>
          <w:color w:val="000000"/>
        </w:rPr>
        <w:t>га – Югры от 06.03.2008 № 49-п</w:t>
      </w:r>
      <w:r>
        <w:rPr>
          <w:rFonts w:ascii="Times New Roman" w:eastAsia="Times New Roman" w:hAnsi="Times New Roman"/>
          <w:color w:val="000000"/>
        </w:rPr>
        <w:br/>
      </w:r>
      <w:r w:rsidR="00FC5CCD">
        <w:rPr>
          <w:rFonts w:ascii="Times New Roman" w:eastAsia="Times New Roman" w:hAnsi="Times New Roman"/>
          <w:color w:val="000000"/>
        </w:rPr>
        <w:t xml:space="preserve"> «О реализации Закона Ханты-Мансийского автономного округа</w:t>
      </w:r>
      <w:r w:rsidR="00A956D5">
        <w:rPr>
          <w:rFonts w:ascii="Times New Roman" w:eastAsia="Times New Roman" w:hAnsi="Times New Roman"/>
          <w:color w:val="000000"/>
        </w:rPr>
        <w:t xml:space="preserve"> – Югры от </w:t>
      </w:r>
      <w:bookmarkStart w:id="0" w:name="_GoBack"/>
      <w:bookmarkEnd w:id="0"/>
      <w:r w:rsidR="00FC5CCD">
        <w:rPr>
          <w:rFonts w:ascii="Times New Roman" w:eastAsia="Times New Roman" w:hAnsi="Times New Roman"/>
          <w:color w:val="000000"/>
        </w:rPr>
        <w:t xml:space="preserve">24.12.2007 № 197-оз </w:t>
      </w:r>
      <w:r w:rsidR="00FC5CCD">
        <w:rPr>
          <w:rFonts w:ascii="Times New Roman" w:eastAsia="Times New Roman" w:hAnsi="Times New Roman"/>
          <w:color w:val="000000"/>
        </w:rPr>
        <w:br/>
        <w:t xml:space="preserve"> «О государственной социальной помощи и дополнительных мерах социальной помощи населению </w:t>
      </w:r>
      <w:r w:rsidR="00FC5CCD">
        <w:rPr>
          <w:rFonts w:ascii="Times New Roman" w:eastAsia="Times New Roman" w:hAnsi="Times New Roman"/>
          <w:color w:val="000000"/>
        </w:rPr>
        <w:br/>
        <w:t xml:space="preserve"> Ханты-Мансийского автономного округа – Югры».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07C" w:rsidRDefault="00FC5CCD">
    <w:pPr>
      <w:pStyle w:val="aa"/>
      <w:jc w:val="center"/>
    </w:pPr>
    <w:r>
      <w:fldChar w:fldCharType="begin"/>
    </w:r>
    <w:r>
      <w:instrText>PAGE \* MERGEFORMAT</w:instrText>
    </w:r>
    <w:r>
      <w:fldChar w:fldCharType="separate"/>
    </w:r>
    <w:r w:rsidR="00A956D5">
      <w:rPr>
        <w:noProof/>
      </w:rPr>
      <w:t>2</w:t>
    </w:r>
    <w:r>
      <w:fldChar w:fldCharType="end"/>
    </w:r>
  </w:p>
  <w:p w:rsidR="00E1007C" w:rsidRDefault="00E1007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2A33E4"/>
    <w:multiLevelType w:val="hybridMultilevel"/>
    <w:tmpl w:val="4766791A"/>
    <w:lvl w:ilvl="0" w:tplc="A14EC272">
      <w:start w:val="1"/>
      <w:numFmt w:val="decimal"/>
      <w:lvlText w:val="%1."/>
      <w:lvlJc w:val="left"/>
      <w:pPr>
        <w:ind w:left="1069" w:hanging="360"/>
      </w:pPr>
      <w:rPr>
        <w:rFonts w:hint="default"/>
        <w:i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07C"/>
    <w:rsid w:val="002D118B"/>
    <w:rsid w:val="0041260E"/>
    <w:rsid w:val="0057116C"/>
    <w:rsid w:val="009D41AB"/>
    <w:rsid w:val="00A956D5"/>
    <w:rsid w:val="00E1007C"/>
    <w:rsid w:val="00FC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EF6F24-0D3E-4D6C-819D-87AF1DE62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table" w:styleId="af6">
    <w:name w:val="Table Grid"/>
    <w:basedOn w:val="a1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No Spacing"/>
    <w:link w:val="af8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9">
    <w:name w:val="footnote text"/>
    <w:basedOn w:val="a"/>
    <w:link w:val="afa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rPr>
      <w:rFonts w:ascii="Calibri" w:eastAsia="Calibri" w:hAnsi="Calibri" w:cs="Times New Roman"/>
      <w:sz w:val="20"/>
      <w:szCs w:val="20"/>
    </w:rPr>
  </w:style>
  <w:style w:type="character" w:styleId="afb">
    <w:name w:val="footnote reference"/>
    <w:basedOn w:val="a0"/>
    <w:uiPriority w:val="99"/>
    <w:unhideWhenUsed/>
    <w:rPr>
      <w:vertAlign w:val="superscript"/>
    </w:rPr>
  </w:style>
  <w:style w:type="character" w:customStyle="1" w:styleId="af8">
    <w:name w:val="Без интервала Знак"/>
    <w:link w:val="af7"/>
    <w:uiPriority w:val="1"/>
    <w:rPr>
      <w:rFonts w:ascii="Calibri" w:eastAsia="Times New Roman" w:hAnsi="Calibri" w:cs="Times New Roman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A956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A956D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Бережная Альбина Ринатовна</dc:creator>
  <cp:keywords/>
  <dc:description/>
  <cp:lastModifiedBy>Склярова Марина Сергеевна</cp:lastModifiedBy>
  <cp:revision>3</cp:revision>
  <cp:lastPrinted>2025-09-20T15:51:00Z</cp:lastPrinted>
  <dcterms:created xsi:type="dcterms:W3CDTF">2025-09-20T15:43:00Z</dcterms:created>
  <dcterms:modified xsi:type="dcterms:W3CDTF">2025-09-20T15:51:00Z</dcterms:modified>
</cp:coreProperties>
</file>